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07AC0" w14:textId="1B694500" w:rsidR="005E380E" w:rsidRDefault="005E380E" w:rsidP="00E752B0">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S2-160</w:t>
      </w:r>
      <w:r>
        <w:rPr>
          <w:b/>
          <w:i/>
          <w:noProof/>
          <w:sz w:val="28"/>
        </w:rPr>
        <w:tab/>
      </w:r>
      <w:r>
        <w:rPr>
          <w:rFonts w:cs="Arial"/>
          <w:b/>
          <w:noProof/>
          <w:sz w:val="24"/>
          <w:szCs w:val="24"/>
        </w:rPr>
        <w:t>S2-231</w:t>
      </w:r>
      <w:r w:rsidR="000D5C90">
        <w:rPr>
          <w:rFonts w:cs="Arial"/>
          <w:b/>
          <w:noProof/>
          <w:sz w:val="24"/>
          <w:szCs w:val="24"/>
        </w:rPr>
        <w:t>2420</w:t>
      </w:r>
    </w:p>
    <w:p w14:paraId="5072170D" w14:textId="7E410662" w:rsidR="005E380E" w:rsidRPr="0083473C" w:rsidRDefault="005E380E" w:rsidP="005E380E">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S2-2310621</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19ABD" w:rsidR="001E41F3" w:rsidRPr="00410371" w:rsidRDefault="000E3290" w:rsidP="0051271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1271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85BB1" w:rsidR="001E41F3" w:rsidRPr="00410371" w:rsidRDefault="000E3290" w:rsidP="003D613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D6137">
              <w:rPr>
                <w:b/>
                <w:noProof/>
                <w:sz w:val="28"/>
              </w:rPr>
              <w:t>4815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B996D" w:rsidR="001E41F3" w:rsidRPr="00410371" w:rsidRDefault="000D5C90" w:rsidP="00653BB5">
            <w:pPr>
              <w:pStyle w:val="CRCoverPage"/>
              <w:spacing w:after="0"/>
              <w:jc w:val="center"/>
              <w:rPr>
                <w:rFonts w:hint="eastAsia"/>
                <w:b/>
                <w:noProof/>
                <w:lang w:eastAsia="zh-CN"/>
              </w:rPr>
            </w:pPr>
            <w:bookmarkStart w:id="0" w:name="_GoBack"/>
            <w:bookmarkEnd w:id="0"/>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984B0" w:rsidR="001E41F3" w:rsidRPr="00410371" w:rsidRDefault="000E3290" w:rsidP="005127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271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0107F" w:rsidR="001E41F3" w:rsidRDefault="00DB5837" w:rsidP="003B3DD9">
            <w:pPr>
              <w:pStyle w:val="CRCoverPage"/>
              <w:spacing w:after="0"/>
              <w:ind w:left="100"/>
              <w:rPr>
                <w:noProof/>
              </w:rPr>
            </w:pPr>
            <w:r>
              <w:fldChar w:fldCharType="begin"/>
            </w:r>
            <w:r>
              <w:instrText xml:space="preserve"> DOCPROPERTY  CrTitle  \* MERGEFORMAT </w:instrText>
            </w:r>
            <w:r>
              <w:fldChar w:fldCharType="separate"/>
            </w:r>
            <w:r w:rsidR="003B3DD9" w:rsidRPr="003B3DD9">
              <w:t>Modification to the Packet delay variation monitoring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78A59" w:rsidR="001E41F3" w:rsidRDefault="000E3290" w:rsidP="005127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12711">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A5D8E" w:rsidR="001E41F3" w:rsidRDefault="005F7325" w:rsidP="005E380E">
            <w:pPr>
              <w:pStyle w:val="CRCoverPage"/>
              <w:spacing w:after="0"/>
              <w:ind w:left="100"/>
              <w:rPr>
                <w:noProof/>
              </w:rPr>
            </w:pPr>
            <w:r>
              <w:rPr>
                <w:noProof/>
              </w:rPr>
              <w:t>2023-</w:t>
            </w:r>
            <w:r w:rsidR="005E380E">
              <w:rPr>
                <w:noProof/>
              </w:rPr>
              <w:t>11</w:t>
            </w:r>
            <w:r>
              <w:rPr>
                <w:noProof/>
              </w:rPr>
              <w:t>-</w:t>
            </w:r>
            <w:r w:rsidR="005E380E">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C409A"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6137" w14:paraId="1256F52C" w14:textId="77777777" w:rsidTr="00547111">
        <w:tc>
          <w:tcPr>
            <w:tcW w:w="2694" w:type="dxa"/>
            <w:gridSpan w:val="2"/>
            <w:tcBorders>
              <w:top w:val="single" w:sz="4" w:space="0" w:color="auto"/>
              <w:left w:val="single" w:sz="4" w:space="0" w:color="auto"/>
            </w:tcBorders>
          </w:tcPr>
          <w:p w14:paraId="52C87DB0" w14:textId="77777777" w:rsidR="003D6137" w:rsidRDefault="003D6137" w:rsidP="003D61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0EEA8" w14:textId="77777777" w:rsidR="003D6137" w:rsidRDefault="003D6137" w:rsidP="003D6137">
            <w:pPr>
              <w:pStyle w:val="CRCoverPage"/>
              <w:spacing w:after="0"/>
              <w:ind w:left="100"/>
              <w:rPr>
                <w:noProof/>
                <w:lang w:eastAsia="zh-CN"/>
              </w:rPr>
            </w:pPr>
            <w:r>
              <w:rPr>
                <w:noProof/>
                <w:lang w:eastAsia="zh-CN"/>
              </w:rPr>
              <w:t xml:space="preserve">The reference to 23.503 clause 6.1.3.21 is incorrect, the </w:t>
            </w:r>
            <w:r w:rsidRPr="00C54965">
              <w:rPr>
                <w:noProof/>
                <w:lang w:eastAsia="zh-CN"/>
              </w:rPr>
              <w:t>Packet delay variatio</w:t>
            </w:r>
            <w:r>
              <w:rPr>
                <w:noProof/>
                <w:lang w:eastAsia="zh-CN"/>
              </w:rPr>
              <w:t xml:space="preserve">n </w:t>
            </w:r>
            <w:r w:rsidRPr="0093620B">
              <w:rPr>
                <w:noProof/>
                <w:lang w:eastAsia="zh-CN"/>
              </w:rPr>
              <w:t>monitoring</w:t>
            </w:r>
            <w:r>
              <w:rPr>
                <w:noProof/>
                <w:lang w:eastAsia="zh-CN"/>
              </w:rPr>
              <w:t xml:space="preserve"> and reporting is in 23.503 clause 6.1.3.26.</w:t>
            </w:r>
          </w:p>
          <w:p w14:paraId="708AA7DE" w14:textId="6E707766" w:rsidR="003D6137" w:rsidRDefault="003D6137" w:rsidP="003D6137">
            <w:pPr>
              <w:pStyle w:val="CRCoverPage"/>
              <w:spacing w:after="0"/>
              <w:ind w:left="100"/>
              <w:rPr>
                <w:noProof/>
              </w:rPr>
            </w:pPr>
            <w:r>
              <w:rPr>
                <w:noProof/>
                <w:lang w:eastAsia="zh-CN"/>
              </w:rPr>
              <w:t xml:space="preserve">The last paragraph is not needed. It describes the general Qos Moniroting mechanism (not </w:t>
            </w:r>
            <w:r w:rsidRPr="00C54965">
              <w:t>Packet delay variatio</w:t>
            </w:r>
            <w:r>
              <w:t>n specific</w:t>
            </w:r>
            <w:r>
              <w:rPr>
                <w:noProof/>
                <w:lang w:eastAsia="zh-CN"/>
              </w:rPr>
              <w:t>) which is dulplicated with clause 5.45 and 5.33.3. So it proposes to remove the last paragraph and add a general reference to 5.45 and 5.33.3.</w:t>
            </w:r>
          </w:p>
        </w:tc>
      </w:tr>
      <w:tr w:rsidR="003D6137" w14:paraId="4CA74D09" w14:textId="77777777" w:rsidTr="00547111">
        <w:tc>
          <w:tcPr>
            <w:tcW w:w="2694" w:type="dxa"/>
            <w:gridSpan w:val="2"/>
            <w:tcBorders>
              <w:left w:val="single" w:sz="4" w:space="0" w:color="auto"/>
            </w:tcBorders>
          </w:tcPr>
          <w:p w14:paraId="2D0866D6" w14:textId="77777777" w:rsidR="003D6137" w:rsidRDefault="003D6137" w:rsidP="003D6137">
            <w:pPr>
              <w:pStyle w:val="CRCoverPage"/>
              <w:spacing w:after="0"/>
              <w:rPr>
                <w:b/>
                <w:i/>
                <w:noProof/>
                <w:sz w:val="8"/>
                <w:szCs w:val="8"/>
              </w:rPr>
            </w:pPr>
          </w:p>
        </w:tc>
        <w:tc>
          <w:tcPr>
            <w:tcW w:w="6946" w:type="dxa"/>
            <w:gridSpan w:val="9"/>
            <w:tcBorders>
              <w:right w:val="single" w:sz="4" w:space="0" w:color="auto"/>
            </w:tcBorders>
          </w:tcPr>
          <w:p w14:paraId="365DEF04" w14:textId="77777777" w:rsidR="003D6137" w:rsidRDefault="003D6137" w:rsidP="003D6137">
            <w:pPr>
              <w:pStyle w:val="CRCoverPage"/>
              <w:spacing w:after="0"/>
              <w:rPr>
                <w:noProof/>
                <w:sz w:val="8"/>
                <w:szCs w:val="8"/>
              </w:rPr>
            </w:pPr>
          </w:p>
        </w:tc>
      </w:tr>
      <w:tr w:rsidR="003D6137" w14:paraId="21016551" w14:textId="77777777" w:rsidTr="00547111">
        <w:tc>
          <w:tcPr>
            <w:tcW w:w="2694" w:type="dxa"/>
            <w:gridSpan w:val="2"/>
            <w:tcBorders>
              <w:left w:val="single" w:sz="4" w:space="0" w:color="auto"/>
            </w:tcBorders>
          </w:tcPr>
          <w:p w14:paraId="49433147" w14:textId="77777777" w:rsidR="003D6137" w:rsidRDefault="003D6137" w:rsidP="003D61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F9B03F" w:rsidR="003D6137" w:rsidRDefault="003D6137" w:rsidP="003D6137">
            <w:pPr>
              <w:pStyle w:val="CRCoverPage"/>
              <w:spacing w:after="0"/>
              <w:ind w:left="100"/>
              <w:rPr>
                <w:noProof/>
              </w:rPr>
            </w:pPr>
            <w:r>
              <w:rPr>
                <w:rFonts w:hint="eastAsia"/>
                <w:noProof/>
                <w:lang w:eastAsia="zh-CN"/>
              </w:rPr>
              <w:t>C</w:t>
            </w:r>
            <w:r>
              <w:rPr>
                <w:noProof/>
                <w:lang w:eastAsia="zh-CN"/>
              </w:rPr>
              <w:t>orrect the reference to 23.503. Replacing the last paragraph with a general reference description.</w:t>
            </w:r>
          </w:p>
        </w:tc>
      </w:tr>
      <w:tr w:rsidR="003D6137" w14:paraId="1F886379" w14:textId="77777777" w:rsidTr="00547111">
        <w:tc>
          <w:tcPr>
            <w:tcW w:w="2694" w:type="dxa"/>
            <w:gridSpan w:val="2"/>
            <w:tcBorders>
              <w:left w:val="single" w:sz="4" w:space="0" w:color="auto"/>
            </w:tcBorders>
          </w:tcPr>
          <w:p w14:paraId="4D989623" w14:textId="77777777" w:rsidR="003D6137" w:rsidRDefault="003D6137" w:rsidP="003D6137">
            <w:pPr>
              <w:pStyle w:val="CRCoverPage"/>
              <w:spacing w:after="0"/>
              <w:rPr>
                <w:b/>
                <w:i/>
                <w:noProof/>
                <w:sz w:val="8"/>
                <w:szCs w:val="8"/>
              </w:rPr>
            </w:pPr>
          </w:p>
        </w:tc>
        <w:tc>
          <w:tcPr>
            <w:tcW w:w="6946" w:type="dxa"/>
            <w:gridSpan w:val="9"/>
            <w:tcBorders>
              <w:right w:val="single" w:sz="4" w:space="0" w:color="auto"/>
            </w:tcBorders>
          </w:tcPr>
          <w:p w14:paraId="71C4A204" w14:textId="77777777" w:rsidR="003D6137" w:rsidRDefault="003D6137" w:rsidP="003D6137">
            <w:pPr>
              <w:pStyle w:val="CRCoverPage"/>
              <w:spacing w:after="0"/>
              <w:rPr>
                <w:noProof/>
                <w:sz w:val="8"/>
                <w:szCs w:val="8"/>
              </w:rPr>
            </w:pPr>
          </w:p>
        </w:tc>
      </w:tr>
      <w:tr w:rsidR="003D6137" w14:paraId="678D7BF9" w14:textId="77777777" w:rsidTr="00547111">
        <w:tc>
          <w:tcPr>
            <w:tcW w:w="2694" w:type="dxa"/>
            <w:gridSpan w:val="2"/>
            <w:tcBorders>
              <w:left w:val="single" w:sz="4" w:space="0" w:color="auto"/>
              <w:bottom w:val="single" w:sz="4" w:space="0" w:color="auto"/>
            </w:tcBorders>
          </w:tcPr>
          <w:p w14:paraId="4E5CE1B6" w14:textId="77777777" w:rsidR="003D6137" w:rsidRDefault="003D6137" w:rsidP="003D61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40906" w:rsidR="003D6137" w:rsidRDefault="003D6137" w:rsidP="003D6137">
            <w:pPr>
              <w:pStyle w:val="CRCoverPage"/>
              <w:spacing w:after="0"/>
              <w:ind w:left="100"/>
              <w:rPr>
                <w:noProof/>
              </w:rPr>
            </w:pPr>
            <w:r>
              <w:rPr>
                <w:rFonts w:hint="eastAsia"/>
                <w:noProof/>
                <w:lang w:eastAsia="zh-CN"/>
              </w:rPr>
              <w:t>I</w:t>
            </w:r>
            <w:r>
              <w:rPr>
                <w:noProof/>
                <w:lang w:eastAsia="zh-CN"/>
              </w:rPr>
              <w:t>ncorrect reference and dulplication desciption with other clause in the 23.501.</w:t>
            </w:r>
          </w:p>
        </w:tc>
      </w:tr>
      <w:tr w:rsidR="003D6137" w14:paraId="034AF533" w14:textId="77777777" w:rsidTr="00547111">
        <w:tc>
          <w:tcPr>
            <w:tcW w:w="2694" w:type="dxa"/>
            <w:gridSpan w:val="2"/>
          </w:tcPr>
          <w:p w14:paraId="39D9EB5B" w14:textId="77777777" w:rsidR="003D6137" w:rsidRDefault="003D6137" w:rsidP="003D6137">
            <w:pPr>
              <w:pStyle w:val="CRCoverPage"/>
              <w:spacing w:after="0"/>
              <w:rPr>
                <w:b/>
                <w:i/>
                <w:noProof/>
                <w:sz w:val="8"/>
                <w:szCs w:val="8"/>
              </w:rPr>
            </w:pPr>
          </w:p>
        </w:tc>
        <w:tc>
          <w:tcPr>
            <w:tcW w:w="6946" w:type="dxa"/>
            <w:gridSpan w:val="9"/>
          </w:tcPr>
          <w:p w14:paraId="7826CB1C" w14:textId="77777777" w:rsidR="003D6137" w:rsidRDefault="003D6137" w:rsidP="003D6137">
            <w:pPr>
              <w:pStyle w:val="CRCoverPage"/>
              <w:spacing w:after="0"/>
              <w:rPr>
                <w:noProof/>
                <w:sz w:val="8"/>
                <w:szCs w:val="8"/>
              </w:rPr>
            </w:pPr>
          </w:p>
        </w:tc>
      </w:tr>
      <w:tr w:rsidR="003D6137" w14:paraId="6A17D7AC" w14:textId="77777777" w:rsidTr="00547111">
        <w:tc>
          <w:tcPr>
            <w:tcW w:w="2694" w:type="dxa"/>
            <w:gridSpan w:val="2"/>
            <w:tcBorders>
              <w:top w:val="single" w:sz="4" w:space="0" w:color="auto"/>
              <w:left w:val="single" w:sz="4" w:space="0" w:color="auto"/>
            </w:tcBorders>
          </w:tcPr>
          <w:p w14:paraId="6DAD5B19" w14:textId="77777777" w:rsidR="003D6137" w:rsidRDefault="003D6137" w:rsidP="003D61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3D996" w:rsidR="003D6137" w:rsidRDefault="003D6137" w:rsidP="003D6137">
            <w:pPr>
              <w:pStyle w:val="CRCoverPage"/>
              <w:spacing w:after="0"/>
              <w:ind w:left="100"/>
              <w:rPr>
                <w:noProof/>
              </w:rPr>
            </w:pPr>
            <w:r>
              <w:rPr>
                <w:rFonts w:hint="eastAsia"/>
                <w:noProof/>
                <w:lang w:eastAsia="zh-CN"/>
              </w:rPr>
              <w:t>5</w:t>
            </w:r>
            <w:r>
              <w:rPr>
                <w:noProof/>
                <w:lang w:eastAsia="zh-CN"/>
              </w:rPr>
              <w:t>.37.7</w:t>
            </w:r>
          </w:p>
        </w:tc>
      </w:tr>
      <w:tr w:rsidR="003D6137" w14:paraId="56E1E6C3" w14:textId="77777777" w:rsidTr="00547111">
        <w:tc>
          <w:tcPr>
            <w:tcW w:w="2694" w:type="dxa"/>
            <w:gridSpan w:val="2"/>
            <w:tcBorders>
              <w:left w:val="single" w:sz="4" w:space="0" w:color="auto"/>
            </w:tcBorders>
          </w:tcPr>
          <w:p w14:paraId="2FB9DE77" w14:textId="77777777" w:rsidR="003D6137" w:rsidRDefault="003D6137" w:rsidP="003D6137">
            <w:pPr>
              <w:pStyle w:val="CRCoverPage"/>
              <w:spacing w:after="0"/>
              <w:rPr>
                <w:b/>
                <w:i/>
                <w:noProof/>
                <w:sz w:val="8"/>
                <w:szCs w:val="8"/>
              </w:rPr>
            </w:pPr>
          </w:p>
        </w:tc>
        <w:tc>
          <w:tcPr>
            <w:tcW w:w="6946" w:type="dxa"/>
            <w:gridSpan w:val="9"/>
            <w:tcBorders>
              <w:right w:val="single" w:sz="4" w:space="0" w:color="auto"/>
            </w:tcBorders>
          </w:tcPr>
          <w:p w14:paraId="0898542D" w14:textId="77777777" w:rsidR="003D6137" w:rsidRDefault="003D6137" w:rsidP="003D6137">
            <w:pPr>
              <w:pStyle w:val="CRCoverPage"/>
              <w:spacing w:after="0"/>
              <w:rPr>
                <w:noProof/>
                <w:sz w:val="8"/>
                <w:szCs w:val="8"/>
              </w:rPr>
            </w:pPr>
          </w:p>
        </w:tc>
      </w:tr>
      <w:tr w:rsidR="003D6137" w14:paraId="76F95A8B" w14:textId="77777777" w:rsidTr="00547111">
        <w:tc>
          <w:tcPr>
            <w:tcW w:w="2694" w:type="dxa"/>
            <w:gridSpan w:val="2"/>
            <w:tcBorders>
              <w:left w:val="single" w:sz="4" w:space="0" w:color="auto"/>
            </w:tcBorders>
          </w:tcPr>
          <w:p w14:paraId="335EAB52" w14:textId="77777777" w:rsidR="003D6137" w:rsidRDefault="003D6137" w:rsidP="003D61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6137" w:rsidRDefault="003D6137" w:rsidP="003D61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6137" w:rsidRDefault="003D6137" w:rsidP="003D6137">
            <w:pPr>
              <w:pStyle w:val="CRCoverPage"/>
              <w:spacing w:after="0"/>
              <w:jc w:val="center"/>
              <w:rPr>
                <w:b/>
                <w:caps/>
                <w:noProof/>
              </w:rPr>
            </w:pPr>
            <w:r>
              <w:rPr>
                <w:b/>
                <w:caps/>
                <w:noProof/>
              </w:rPr>
              <w:t>N</w:t>
            </w:r>
          </w:p>
        </w:tc>
        <w:tc>
          <w:tcPr>
            <w:tcW w:w="2977" w:type="dxa"/>
            <w:gridSpan w:val="4"/>
          </w:tcPr>
          <w:p w14:paraId="304CCBCB" w14:textId="77777777" w:rsidR="003D6137" w:rsidRDefault="003D6137" w:rsidP="003D61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6137" w:rsidRDefault="003D6137" w:rsidP="003D6137">
            <w:pPr>
              <w:pStyle w:val="CRCoverPage"/>
              <w:spacing w:after="0"/>
              <w:ind w:left="99"/>
              <w:rPr>
                <w:noProof/>
              </w:rPr>
            </w:pPr>
          </w:p>
        </w:tc>
      </w:tr>
      <w:tr w:rsidR="003D6137" w14:paraId="34ACE2EB" w14:textId="77777777" w:rsidTr="00547111">
        <w:tc>
          <w:tcPr>
            <w:tcW w:w="2694" w:type="dxa"/>
            <w:gridSpan w:val="2"/>
            <w:tcBorders>
              <w:left w:val="single" w:sz="4" w:space="0" w:color="auto"/>
            </w:tcBorders>
          </w:tcPr>
          <w:p w14:paraId="571382F3" w14:textId="77777777" w:rsidR="003D6137" w:rsidRDefault="003D6137" w:rsidP="003D61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6137" w:rsidRDefault="003D6137" w:rsidP="003D61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3D6137" w:rsidRDefault="003D6137" w:rsidP="003D613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D6137" w:rsidRDefault="003D6137" w:rsidP="003D61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6137" w:rsidRDefault="003D6137" w:rsidP="003D6137">
            <w:pPr>
              <w:pStyle w:val="CRCoverPage"/>
              <w:spacing w:after="0"/>
              <w:ind w:left="99"/>
              <w:rPr>
                <w:noProof/>
              </w:rPr>
            </w:pPr>
            <w:r>
              <w:rPr>
                <w:noProof/>
              </w:rPr>
              <w:t xml:space="preserve">TS/TR ... CR ... </w:t>
            </w:r>
          </w:p>
        </w:tc>
      </w:tr>
      <w:tr w:rsidR="003D6137" w14:paraId="446DDBAC" w14:textId="77777777" w:rsidTr="00547111">
        <w:tc>
          <w:tcPr>
            <w:tcW w:w="2694" w:type="dxa"/>
            <w:gridSpan w:val="2"/>
            <w:tcBorders>
              <w:left w:val="single" w:sz="4" w:space="0" w:color="auto"/>
            </w:tcBorders>
          </w:tcPr>
          <w:p w14:paraId="678A1AA6" w14:textId="77777777" w:rsidR="003D6137" w:rsidRDefault="003D6137" w:rsidP="003D61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6137" w:rsidRDefault="003D6137" w:rsidP="003D61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3D6137" w:rsidRDefault="003D6137" w:rsidP="003D613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D6137" w:rsidRDefault="003D6137" w:rsidP="003D61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6137" w:rsidRDefault="003D6137" w:rsidP="003D6137">
            <w:pPr>
              <w:pStyle w:val="CRCoverPage"/>
              <w:spacing w:after="0"/>
              <w:ind w:left="99"/>
              <w:rPr>
                <w:noProof/>
              </w:rPr>
            </w:pPr>
            <w:r>
              <w:rPr>
                <w:noProof/>
              </w:rPr>
              <w:t xml:space="preserve">TS/TR ... CR ... </w:t>
            </w:r>
          </w:p>
        </w:tc>
      </w:tr>
      <w:tr w:rsidR="003D6137" w14:paraId="55C714D2" w14:textId="77777777" w:rsidTr="00547111">
        <w:tc>
          <w:tcPr>
            <w:tcW w:w="2694" w:type="dxa"/>
            <w:gridSpan w:val="2"/>
            <w:tcBorders>
              <w:left w:val="single" w:sz="4" w:space="0" w:color="auto"/>
            </w:tcBorders>
          </w:tcPr>
          <w:p w14:paraId="45913E62" w14:textId="77777777" w:rsidR="003D6137" w:rsidRDefault="003D6137" w:rsidP="003D61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6137" w:rsidRDefault="003D6137" w:rsidP="003D61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3D6137" w:rsidRDefault="003D6137" w:rsidP="003D613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D6137" w:rsidRDefault="003D6137" w:rsidP="003D61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6137" w:rsidRDefault="003D6137" w:rsidP="003D6137">
            <w:pPr>
              <w:pStyle w:val="CRCoverPage"/>
              <w:spacing w:after="0"/>
              <w:ind w:left="99"/>
              <w:rPr>
                <w:noProof/>
              </w:rPr>
            </w:pPr>
            <w:r>
              <w:rPr>
                <w:noProof/>
              </w:rPr>
              <w:t xml:space="preserve">TS/TR ... CR ... </w:t>
            </w:r>
          </w:p>
        </w:tc>
      </w:tr>
      <w:tr w:rsidR="003D6137" w14:paraId="60DF82CC" w14:textId="77777777" w:rsidTr="008863B9">
        <w:tc>
          <w:tcPr>
            <w:tcW w:w="2694" w:type="dxa"/>
            <w:gridSpan w:val="2"/>
            <w:tcBorders>
              <w:left w:val="single" w:sz="4" w:space="0" w:color="auto"/>
            </w:tcBorders>
          </w:tcPr>
          <w:p w14:paraId="517696CD" w14:textId="77777777" w:rsidR="003D6137" w:rsidRDefault="003D6137" w:rsidP="003D6137">
            <w:pPr>
              <w:pStyle w:val="CRCoverPage"/>
              <w:spacing w:after="0"/>
              <w:rPr>
                <w:b/>
                <w:i/>
                <w:noProof/>
              </w:rPr>
            </w:pPr>
          </w:p>
        </w:tc>
        <w:tc>
          <w:tcPr>
            <w:tcW w:w="6946" w:type="dxa"/>
            <w:gridSpan w:val="9"/>
            <w:tcBorders>
              <w:right w:val="single" w:sz="4" w:space="0" w:color="auto"/>
            </w:tcBorders>
          </w:tcPr>
          <w:p w14:paraId="4D84207F" w14:textId="77777777" w:rsidR="003D6137" w:rsidRDefault="003D6137" w:rsidP="003D6137">
            <w:pPr>
              <w:pStyle w:val="CRCoverPage"/>
              <w:spacing w:after="0"/>
              <w:rPr>
                <w:noProof/>
              </w:rPr>
            </w:pPr>
          </w:p>
        </w:tc>
      </w:tr>
      <w:tr w:rsidR="003D6137" w14:paraId="556B87B6" w14:textId="77777777" w:rsidTr="008863B9">
        <w:tc>
          <w:tcPr>
            <w:tcW w:w="2694" w:type="dxa"/>
            <w:gridSpan w:val="2"/>
            <w:tcBorders>
              <w:left w:val="single" w:sz="4" w:space="0" w:color="auto"/>
              <w:bottom w:val="single" w:sz="4" w:space="0" w:color="auto"/>
            </w:tcBorders>
          </w:tcPr>
          <w:p w14:paraId="79A9C411" w14:textId="77777777" w:rsidR="003D6137" w:rsidRDefault="003D6137" w:rsidP="003D61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D6137" w:rsidRDefault="003D6137" w:rsidP="003D6137">
            <w:pPr>
              <w:pStyle w:val="CRCoverPage"/>
              <w:spacing w:after="0"/>
              <w:ind w:left="100"/>
              <w:rPr>
                <w:noProof/>
              </w:rPr>
            </w:pPr>
          </w:p>
        </w:tc>
      </w:tr>
      <w:tr w:rsidR="003D6137" w:rsidRPr="008863B9" w14:paraId="45BFE792" w14:textId="77777777" w:rsidTr="008863B9">
        <w:tc>
          <w:tcPr>
            <w:tcW w:w="2694" w:type="dxa"/>
            <w:gridSpan w:val="2"/>
            <w:tcBorders>
              <w:top w:val="single" w:sz="4" w:space="0" w:color="auto"/>
              <w:bottom w:val="single" w:sz="4" w:space="0" w:color="auto"/>
            </w:tcBorders>
          </w:tcPr>
          <w:p w14:paraId="194242DD" w14:textId="77777777" w:rsidR="003D6137" w:rsidRPr="008863B9" w:rsidRDefault="003D6137" w:rsidP="003D61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6137" w:rsidRPr="008863B9" w:rsidRDefault="003D6137" w:rsidP="003D6137">
            <w:pPr>
              <w:pStyle w:val="CRCoverPage"/>
              <w:spacing w:after="0"/>
              <w:ind w:left="100"/>
              <w:rPr>
                <w:noProof/>
                <w:sz w:val="8"/>
                <w:szCs w:val="8"/>
              </w:rPr>
            </w:pPr>
          </w:p>
        </w:tc>
      </w:tr>
      <w:tr w:rsidR="003D61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6137" w:rsidRDefault="003D6137" w:rsidP="003D61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6137" w:rsidRDefault="003D6137" w:rsidP="003D61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DF0098D" w14:textId="77777777" w:rsidR="0042040B" w:rsidRPr="0042040B" w:rsidRDefault="0042040B" w:rsidP="0042040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45936265"/>
      <w:r w:rsidRPr="0042040B">
        <w:rPr>
          <w:rFonts w:ascii="Arial" w:eastAsia="等线" w:hAnsi="Arial"/>
          <w:sz w:val="28"/>
          <w:lang w:eastAsia="en-GB"/>
        </w:rPr>
        <w:t>5.37.7</w:t>
      </w:r>
      <w:r w:rsidRPr="0042040B">
        <w:rPr>
          <w:rFonts w:ascii="Arial" w:eastAsia="等线" w:hAnsi="Arial"/>
          <w:sz w:val="28"/>
          <w:lang w:eastAsia="en-GB"/>
        </w:rPr>
        <w:tab/>
        <w:t>5GS Packet Delay Variation monitoring and reporting</w:t>
      </w:r>
      <w:bookmarkEnd w:id="3"/>
    </w:p>
    <w:p w14:paraId="5CAB55F0" w14:textId="77777777" w:rsidR="0042040B" w:rsidRPr="0042040B" w:rsidRDefault="0042040B" w:rsidP="0042040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 w:name="_CR5_37_7_1"/>
      <w:bookmarkStart w:id="5" w:name="_Toc145936266"/>
      <w:bookmarkEnd w:id="4"/>
      <w:r w:rsidRPr="0042040B">
        <w:rPr>
          <w:rFonts w:ascii="Arial" w:eastAsia="等线" w:hAnsi="Arial"/>
          <w:sz w:val="24"/>
          <w:lang w:eastAsia="en-GB"/>
        </w:rPr>
        <w:t>5.37.7.1</w:t>
      </w:r>
      <w:r w:rsidRPr="0042040B">
        <w:rPr>
          <w:rFonts w:ascii="Arial" w:eastAsia="等线" w:hAnsi="Arial"/>
          <w:sz w:val="24"/>
          <w:lang w:eastAsia="en-GB"/>
        </w:rPr>
        <w:tab/>
        <w:t>General</w:t>
      </w:r>
      <w:bookmarkEnd w:id="5"/>
    </w:p>
    <w:p w14:paraId="372B2513" w14:textId="77777777" w:rsidR="00743C7A" w:rsidRPr="00C54965" w:rsidRDefault="00743C7A" w:rsidP="00743C7A">
      <w:pPr>
        <w:overflowPunct w:val="0"/>
        <w:autoSpaceDE w:val="0"/>
        <w:autoSpaceDN w:val="0"/>
        <w:adjustRightInd w:val="0"/>
        <w:textAlignment w:val="baseline"/>
        <w:rPr>
          <w:rFonts w:eastAsia="等线"/>
          <w:lang w:eastAsia="en-GB"/>
        </w:rPr>
      </w:pPr>
      <w:r w:rsidRPr="00C54965">
        <w:rPr>
          <w:rFonts w:eastAsia="等线"/>
          <w:lang w:eastAsia="en-GB"/>
        </w:rPr>
        <w:t>The 5GS Packet Delay Variation is the variation of packet delay measured between UE and PSA UPF. The AF may send the requirement for Packet Delay Variation monitoring to 5GS together with the requirement for packet delay measurement, as described in clause 6.1.3.2</w:t>
      </w:r>
      <w:ins w:id="6" w:author="zte-v1" w:date="2023-08-10T10:51:00Z">
        <w:r>
          <w:rPr>
            <w:rFonts w:eastAsia="等线"/>
            <w:lang w:eastAsia="en-GB"/>
          </w:rPr>
          <w:t>6</w:t>
        </w:r>
      </w:ins>
      <w:del w:id="7" w:author="zte-v1" w:date="2023-08-10T10:51:00Z">
        <w:r w:rsidRPr="00C54965" w:rsidDel="00C54965">
          <w:rPr>
            <w:rFonts w:eastAsia="等线"/>
            <w:lang w:eastAsia="en-GB"/>
          </w:rPr>
          <w:delText>1</w:delText>
        </w:r>
      </w:del>
      <w:r w:rsidRPr="00C54965">
        <w:rPr>
          <w:rFonts w:eastAsia="等线"/>
          <w:lang w:eastAsia="en-GB"/>
        </w:rPr>
        <w:t xml:space="preserve"> of TS 23.503 [45].</w:t>
      </w:r>
    </w:p>
    <w:p w14:paraId="0D3A2E29" w14:textId="77777777" w:rsidR="00743C7A" w:rsidRDefault="00743C7A" w:rsidP="00743C7A">
      <w:pPr>
        <w:overflowPunct w:val="0"/>
        <w:autoSpaceDE w:val="0"/>
        <w:autoSpaceDN w:val="0"/>
        <w:adjustRightInd w:val="0"/>
        <w:textAlignment w:val="baseline"/>
        <w:rPr>
          <w:ins w:id="8" w:author="zte-v1" w:date="2023-08-10T11:22:00Z"/>
          <w:rFonts w:eastAsia="等线"/>
          <w:lang w:eastAsia="en-GB"/>
        </w:rPr>
      </w:pPr>
      <w:r w:rsidRPr="00C54965">
        <w:rPr>
          <w:rFonts w:eastAsia="等线"/>
          <w:lang w:eastAsia="en-GB"/>
        </w:rPr>
        <w:t>Upon AF request for Packet Delay Variation monitoring together with packet delay monitoring, the PCF triggers the QoS monitoring procedure,</w:t>
      </w:r>
      <w:ins w:id="9" w:author="zte-v1" w:date="2023-08-10T11:20:00Z">
        <w:r>
          <w:rPr>
            <w:rFonts w:eastAsia="等线"/>
            <w:lang w:eastAsia="en-GB"/>
          </w:rPr>
          <w:t xml:space="preserve"> including </w:t>
        </w:r>
      </w:ins>
      <w:ins w:id="10" w:author="zte-v1" w:date="2023-08-10T11:19:00Z">
        <w:r>
          <w:rPr>
            <w:rFonts w:eastAsia="等线"/>
            <w:lang w:eastAsia="en-GB"/>
          </w:rPr>
          <w:t>g</w:t>
        </w:r>
        <w:r>
          <w:t>enerat</w:t>
        </w:r>
      </w:ins>
      <w:ins w:id="11" w:author="zte-v1" w:date="2023-08-10T11:20:00Z">
        <w:r>
          <w:t>ing</w:t>
        </w:r>
      </w:ins>
      <w:ins w:id="12" w:author="zte-v1" w:date="2023-08-10T11:19:00Z">
        <w:r>
          <w:t xml:space="preserve"> a</w:t>
        </w:r>
      </w:ins>
      <w:ins w:id="13" w:author="zte-v1" w:date="2023-08-10T11:20:00Z">
        <w:r>
          <w:t>n</w:t>
        </w:r>
      </w:ins>
      <w:ins w:id="14" w:author="zte-v1" w:date="2023-08-10T11:19:00Z">
        <w:r>
          <w:t xml:space="preserve"> authorized QoS Monitoring policy</w:t>
        </w:r>
      </w:ins>
      <w:r w:rsidRPr="00C54965">
        <w:rPr>
          <w:rFonts w:eastAsia="等线"/>
          <w:lang w:eastAsia="en-GB"/>
        </w:rPr>
        <w:t xml:space="preserve"> and </w:t>
      </w:r>
      <w:ins w:id="15" w:author="zte-v1" w:date="2023-08-10T11:20:00Z">
        <w:r>
          <w:rPr>
            <w:rFonts w:eastAsia="等线"/>
            <w:lang w:eastAsia="en-GB"/>
          </w:rPr>
          <w:t xml:space="preserve">subscribing </w:t>
        </w:r>
      </w:ins>
      <w:del w:id="16" w:author="zte-v1" w:date="2023-08-10T11:20:00Z">
        <w:r w:rsidRPr="00C54965" w:rsidDel="00D55F56">
          <w:rPr>
            <w:rFonts w:eastAsia="等线"/>
            <w:lang w:eastAsia="en-GB"/>
          </w:rPr>
          <w:delText xml:space="preserve">gets </w:delText>
        </w:r>
      </w:del>
      <w:r w:rsidRPr="00C54965">
        <w:rPr>
          <w:rFonts w:eastAsia="等线"/>
          <w:lang w:eastAsia="en-GB"/>
        </w:rPr>
        <w:t xml:space="preserve">the UL, DL or RT QoS Monitoring result from the SMF. </w:t>
      </w:r>
      <w:ins w:id="17" w:author="zte-v1" w:date="2023-08-10T11:21:00Z">
        <w:r>
          <w:rPr>
            <w:rFonts w:eastAsia="等线"/>
            <w:lang w:eastAsia="en-GB"/>
          </w:rPr>
          <w:t xml:space="preserve">After receiving the </w:t>
        </w:r>
        <w:r w:rsidRPr="00C54965">
          <w:rPr>
            <w:rFonts w:eastAsia="等线"/>
            <w:lang w:eastAsia="en-GB"/>
          </w:rPr>
          <w:t>QoS Monitoring result</w:t>
        </w:r>
        <w:r>
          <w:rPr>
            <w:rFonts w:eastAsia="等线"/>
            <w:lang w:eastAsia="en-GB"/>
          </w:rPr>
          <w:t xml:space="preserve">, </w:t>
        </w:r>
      </w:ins>
      <w:del w:id="18" w:author="zte-v1" w:date="2023-08-10T11:21:00Z">
        <w:r w:rsidRPr="00C54965" w:rsidDel="00032798">
          <w:rPr>
            <w:rFonts w:eastAsia="等线"/>
            <w:lang w:eastAsia="en-GB"/>
          </w:rPr>
          <w:delText>T</w:delText>
        </w:r>
      </w:del>
      <w:ins w:id="19" w:author="zte-v1" w:date="2023-08-10T11:21:00Z">
        <w:r>
          <w:rPr>
            <w:rFonts w:eastAsia="等线"/>
            <w:lang w:eastAsia="en-GB"/>
          </w:rPr>
          <w:t>t</w:t>
        </w:r>
      </w:ins>
      <w:r w:rsidRPr="00C54965">
        <w:rPr>
          <w:rFonts w:eastAsia="等线"/>
          <w:lang w:eastAsia="en-GB"/>
        </w:rPr>
        <w:t>he PCF derives the 5GS Packet Delay Variation based on the QoS Monitoring result and then reports to the AF/NEF both packet delay measurements and Packet Delay Variation.</w:t>
      </w:r>
      <w:ins w:id="20" w:author="zte-v1" w:date="2023-08-10T11:22:00Z">
        <w:r>
          <w:rPr>
            <w:rFonts w:eastAsia="等线"/>
            <w:lang w:eastAsia="en-GB"/>
          </w:rPr>
          <w:t xml:space="preserve"> </w:t>
        </w:r>
      </w:ins>
    </w:p>
    <w:p w14:paraId="0C098FB9" w14:textId="77777777" w:rsidR="00743C7A" w:rsidRPr="00C54965" w:rsidRDefault="00743C7A" w:rsidP="00743C7A">
      <w:pPr>
        <w:rPr>
          <w:rFonts w:eastAsia="等线"/>
          <w:lang w:eastAsia="en-GB"/>
        </w:rPr>
      </w:pPr>
      <w:ins w:id="21" w:author="zte-v1" w:date="2023-08-10T11:22:00Z">
        <w:r>
          <w:t>The details of the QoS Monitoring and QoS Monitoring for packet delay are described in clause </w:t>
        </w:r>
      </w:ins>
      <w:ins w:id="22" w:author="zte-v1" w:date="2023-08-10T11:31:00Z">
        <w:r>
          <w:t xml:space="preserve">5.45 and </w:t>
        </w:r>
      </w:ins>
      <w:ins w:id="23" w:author="zte-v1" w:date="2023-08-10T11:22:00Z">
        <w:r>
          <w:t>5.33</w:t>
        </w:r>
      </w:ins>
      <w:ins w:id="24" w:author="zte-v1" w:date="2023-08-10T11:36:00Z">
        <w:r>
          <w:t>.3</w:t>
        </w:r>
      </w:ins>
      <w:ins w:id="25" w:author="zte-v1" w:date="2023-08-10T11:22:00Z">
        <w:r>
          <w:t>.</w:t>
        </w:r>
      </w:ins>
    </w:p>
    <w:p w14:paraId="65DB61DB" w14:textId="77777777" w:rsidR="00743C7A" w:rsidRPr="00C54965" w:rsidRDefault="00743C7A" w:rsidP="00743C7A">
      <w:pPr>
        <w:keepLines/>
        <w:overflowPunct w:val="0"/>
        <w:autoSpaceDE w:val="0"/>
        <w:autoSpaceDN w:val="0"/>
        <w:adjustRightInd w:val="0"/>
        <w:ind w:left="1135" w:hanging="851"/>
        <w:textAlignment w:val="baseline"/>
        <w:rPr>
          <w:rFonts w:eastAsia="等线"/>
          <w:lang w:eastAsia="en-GB"/>
        </w:rPr>
      </w:pPr>
      <w:r w:rsidRPr="00C54965">
        <w:rPr>
          <w:rFonts w:eastAsia="等线"/>
          <w:lang w:eastAsia="en-GB"/>
        </w:rPr>
        <w:t>NOTE:</w:t>
      </w:r>
      <w:r w:rsidRPr="00C54965">
        <w:rPr>
          <w:rFonts w:eastAsia="等线"/>
          <w:lang w:eastAsia="en-GB"/>
        </w:rPr>
        <w:tab/>
        <w:t>The derivation of 5GS Packet Delay Variation by PCF, based on QoS Monitoring, is implementation dependent. The Packet Delay Variation calculation method needs to be the same within the PLMN, based on operator policy.</w:t>
      </w:r>
    </w:p>
    <w:p w14:paraId="2C45EA7F" w14:textId="77777777" w:rsidR="00743C7A" w:rsidRPr="00C54965" w:rsidDel="00B259BC" w:rsidRDefault="00743C7A" w:rsidP="00743C7A">
      <w:pPr>
        <w:overflowPunct w:val="0"/>
        <w:autoSpaceDE w:val="0"/>
        <w:autoSpaceDN w:val="0"/>
        <w:adjustRightInd w:val="0"/>
        <w:textAlignment w:val="baseline"/>
        <w:rPr>
          <w:del w:id="26" w:author="zte-v1" w:date="2023-08-10T11:23:00Z"/>
          <w:rFonts w:eastAsia="等线"/>
          <w:lang w:eastAsia="en-GB"/>
        </w:rPr>
      </w:pPr>
      <w:del w:id="27" w:author="zte-v1" w:date="2023-08-10T11:23:00Z">
        <w:r w:rsidRPr="00C54965" w:rsidDel="00B259BC">
          <w:rPr>
            <w:rFonts w:eastAsia="等线"/>
            <w:lang w:eastAsia="en-GB"/>
          </w:rPr>
          <w:delText>QoS Monitoring is used to obtain measurement of QoS parameters of individual QoS Flows. PCF determines the measurements required based on input from AF and enables the measurements by generating an authorized QoS Monitoring Policy for the PCC Rule as specified in clause 6.1.3.21 of TS 23.503 [45].</w:delText>
        </w:r>
      </w:del>
    </w:p>
    <w:p w14:paraId="575A083A" w14:textId="77777777" w:rsidR="0060361E" w:rsidRPr="00743C7A" w:rsidRDefault="0060361E" w:rsidP="0060361E">
      <w:pPr>
        <w:rPr>
          <w:noProof/>
        </w:rPr>
      </w:pPr>
    </w:p>
    <w:p w14:paraId="6EEAEB9D" w14:textId="77777777" w:rsidR="0060361E" w:rsidRPr="00743C7A"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D772E" w14:textId="77777777" w:rsidR="00DB5837" w:rsidRDefault="00DB5837">
      <w:r>
        <w:separator/>
      </w:r>
    </w:p>
  </w:endnote>
  <w:endnote w:type="continuationSeparator" w:id="0">
    <w:p w14:paraId="498BA412" w14:textId="77777777" w:rsidR="00DB5837" w:rsidRDefault="00DB5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6C6EF" w14:textId="77777777" w:rsidR="00DB5837" w:rsidRDefault="00DB5837">
      <w:r>
        <w:separator/>
      </w:r>
    </w:p>
  </w:footnote>
  <w:footnote w:type="continuationSeparator" w:id="0">
    <w:p w14:paraId="1D515E65" w14:textId="77777777" w:rsidR="00DB5837" w:rsidRDefault="00DB58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C90"/>
    <w:rsid w:val="000E3290"/>
    <w:rsid w:val="0013137E"/>
    <w:rsid w:val="00145D43"/>
    <w:rsid w:val="00175FDC"/>
    <w:rsid w:val="00192C46"/>
    <w:rsid w:val="001A08B3"/>
    <w:rsid w:val="001A7B60"/>
    <w:rsid w:val="001B52F0"/>
    <w:rsid w:val="001B7A65"/>
    <w:rsid w:val="001C1799"/>
    <w:rsid w:val="001D7B95"/>
    <w:rsid w:val="001E41F3"/>
    <w:rsid w:val="001E4A00"/>
    <w:rsid w:val="00226CF1"/>
    <w:rsid w:val="0026004D"/>
    <w:rsid w:val="002640DD"/>
    <w:rsid w:val="00275D12"/>
    <w:rsid w:val="00284FEB"/>
    <w:rsid w:val="002860C4"/>
    <w:rsid w:val="002B5741"/>
    <w:rsid w:val="002E472E"/>
    <w:rsid w:val="00305409"/>
    <w:rsid w:val="003609EF"/>
    <w:rsid w:val="0036231A"/>
    <w:rsid w:val="00374DD4"/>
    <w:rsid w:val="003B3DD9"/>
    <w:rsid w:val="003D6137"/>
    <w:rsid w:val="003E1A36"/>
    <w:rsid w:val="00410371"/>
    <w:rsid w:val="0042040B"/>
    <w:rsid w:val="004242F1"/>
    <w:rsid w:val="004A7B55"/>
    <w:rsid w:val="004B75B7"/>
    <w:rsid w:val="00512711"/>
    <w:rsid w:val="005141D9"/>
    <w:rsid w:val="0051580D"/>
    <w:rsid w:val="00533FE4"/>
    <w:rsid w:val="00547111"/>
    <w:rsid w:val="00592D74"/>
    <w:rsid w:val="005E2C44"/>
    <w:rsid w:val="005E380E"/>
    <w:rsid w:val="005F7325"/>
    <w:rsid w:val="0060361E"/>
    <w:rsid w:val="00621188"/>
    <w:rsid w:val="006257ED"/>
    <w:rsid w:val="006305F5"/>
    <w:rsid w:val="00653BB5"/>
    <w:rsid w:val="00653DE4"/>
    <w:rsid w:val="00665C47"/>
    <w:rsid w:val="00673210"/>
    <w:rsid w:val="00695808"/>
    <w:rsid w:val="006B46FB"/>
    <w:rsid w:val="006E21FB"/>
    <w:rsid w:val="00743C7A"/>
    <w:rsid w:val="00792342"/>
    <w:rsid w:val="007977A8"/>
    <w:rsid w:val="007B512A"/>
    <w:rsid w:val="007C2097"/>
    <w:rsid w:val="007D6A07"/>
    <w:rsid w:val="007E6A13"/>
    <w:rsid w:val="007F7259"/>
    <w:rsid w:val="008040A8"/>
    <w:rsid w:val="008279FA"/>
    <w:rsid w:val="0083473C"/>
    <w:rsid w:val="008626E7"/>
    <w:rsid w:val="00870EE7"/>
    <w:rsid w:val="008863B9"/>
    <w:rsid w:val="008A45A6"/>
    <w:rsid w:val="008D3CCC"/>
    <w:rsid w:val="008F3789"/>
    <w:rsid w:val="008F686C"/>
    <w:rsid w:val="009148DE"/>
    <w:rsid w:val="0092276D"/>
    <w:rsid w:val="00941E30"/>
    <w:rsid w:val="009777D9"/>
    <w:rsid w:val="00982C8F"/>
    <w:rsid w:val="00991B88"/>
    <w:rsid w:val="009A5753"/>
    <w:rsid w:val="009A579D"/>
    <w:rsid w:val="009E3297"/>
    <w:rsid w:val="009F734F"/>
    <w:rsid w:val="00A246B6"/>
    <w:rsid w:val="00A47E70"/>
    <w:rsid w:val="00A50CF0"/>
    <w:rsid w:val="00A7671C"/>
    <w:rsid w:val="00AA2CBC"/>
    <w:rsid w:val="00AC5820"/>
    <w:rsid w:val="00AD1CD8"/>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B5837"/>
    <w:rsid w:val="00DE34CF"/>
    <w:rsid w:val="00E13F3D"/>
    <w:rsid w:val="00E34898"/>
    <w:rsid w:val="00EB09B7"/>
    <w:rsid w:val="00EE7D7C"/>
    <w:rsid w:val="00F25D98"/>
    <w:rsid w:val="00F300FB"/>
    <w:rsid w:val="00F561A3"/>
    <w:rsid w:val="00F807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349A7-571D-4A73-8DDB-A1CC94077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599</Words>
  <Characters>3417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2020-02-03T08:32:00Z</dcterms:created>
  <dcterms:modified xsi:type="dcterms:W3CDTF">2023-11-02T15:38:00Z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